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0B2" w:rsidRPr="00747698" w:rsidRDefault="000B4CF2" w:rsidP="009B6E1B">
      <w:pPr>
        <w:pStyle w:val="berschrift1"/>
      </w:pPr>
      <w:r>
        <w:rPr>
          <w:rFonts w:eastAsia="Arial"/>
        </w:rPr>
        <w:t>Klima-Maßnahmen-Box: K</w:t>
      </w:r>
      <w:bookmarkStart w:id="0" w:name="_GoBack"/>
      <w:bookmarkEnd w:id="0"/>
      <w:r>
        <w:rPr>
          <w:rFonts w:eastAsia="Arial"/>
        </w:rPr>
        <w:t>limafreundlich Beschaffen</w:t>
      </w:r>
    </w:p>
    <w:p w:rsidR="00EE20B2" w:rsidRPr="00BA0BF6" w:rsidRDefault="00EE20B2" w:rsidP="00EE20B2">
      <w:pPr>
        <w:rPr>
          <w:rFonts w:eastAsia="Arial" w:cs="Arial"/>
          <w:color w:val="808080" w:themeColor="background1" w:themeShade="80"/>
        </w:rPr>
      </w:pPr>
      <w:r w:rsidRPr="00BA0BF6">
        <w:rPr>
          <w:rFonts w:eastAsia="Arial" w:cs="Arial"/>
          <w:color w:val="808080" w:themeColor="background1" w:themeShade="80"/>
        </w:rPr>
        <w:t>Arbeitspaket:</w:t>
      </w:r>
      <w:r>
        <w:rPr>
          <w:rFonts w:eastAsia="Arial" w:cs="Arial"/>
          <w:color w:val="808080" w:themeColor="background1" w:themeShade="80"/>
        </w:rPr>
        <w:t xml:space="preserve"> </w:t>
      </w:r>
      <w:r w:rsidR="000B4CF2">
        <w:rPr>
          <w:rFonts w:eastAsia="Arial" w:cs="Arial"/>
          <w:color w:val="808080" w:themeColor="background1" w:themeShade="80"/>
        </w:rPr>
        <w:t>2.1.4</w:t>
      </w:r>
    </w:p>
    <w:p w:rsidR="00EE20B2" w:rsidRPr="00BA0BF6" w:rsidRDefault="00EE20B2" w:rsidP="00EE20B2">
      <w:pPr>
        <w:rPr>
          <w:rFonts w:eastAsia="Arial" w:cs="Arial"/>
          <w:color w:val="808080" w:themeColor="background1" w:themeShade="80"/>
        </w:rPr>
      </w:pPr>
      <w:r w:rsidRPr="00BA0BF6">
        <w:rPr>
          <w:rFonts w:eastAsia="Arial" w:cs="Arial"/>
          <w:color w:val="808080" w:themeColor="background1" w:themeShade="80"/>
        </w:rPr>
        <w:t xml:space="preserve">Datum: </w:t>
      </w:r>
      <w:r w:rsidR="008D0029">
        <w:rPr>
          <w:rFonts w:eastAsia="Arial" w:cs="Arial"/>
          <w:color w:val="808080" w:themeColor="background1" w:themeShade="80"/>
        </w:rPr>
        <w:t>02.12</w:t>
      </w:r>
      <w:r>
        <w:rPr>
          <w:rFonts w:eastAsia="Arial" w:cs="Arial"/>
          <w:color w:val="808080" w:themeColor="background1" w:themeShade="80"/>
        </w:rPr>
        <w:t>.2024</w:t>
      </w:r>
    </w:p>
    <w:p w:rsidR="002B2527" w:rsidRDefault="00EE20B2" w:rsidP="006C44FC">
      <w:pPr>
        <w:rPr>
          <w:rFonts w:cs="Arial"/>
        </w:rPr>
      </w:pPr>
      <w:r w:rsidRPr="00BA0BF6">
        <w:rPr>
          <w:rFonts w:cs="Arial"/>
        </w:rPr>
        <w:t>__________________________________________________________________________</w:t>
      </w:r>
    </w:p>
    <w:p w:rsidR="00D73822" w:rsidRDefault="000B4CF2" w:rsidP="009B6E1B">
      <w:pPr>
        <w:pStyle w:val="berschrift2"/>
      </w:pPr>
      <w:r>
        <w:t>[Einführungstext]</w:t>
      </w:r>
    </w:p>
    <w:p w:rsidR="000B4CF2" w:rsidRDefault="000B4CF2" w:rsidP="006C44FC">
      <w:pPr>
        <w:rPr>
          <w:rFonts w:cs="Arial"/>
        </w:rPr>
      </w:pPr>
      <w:r>
        <w:rPr>
          <w:rFonts w:cs="Arial"/>
        </w:rPr>
        <w:t xml:space="preserve">Die Klima-Maßnahmen-Box „Klimafreundlich Beschaffen“ unterstützt bei Beschaffung und Vergabe und zeigt, wie dabei auf Aspekte </w:t>
      </w:r>
      <w:r w:rsidR="00AB35DB">
        <w:rPr>
          <w:rFonts w:cs="Arial"/>
        </w:rPr>
        <w:t xml:space="preserve">der Klimafreundlichkeit </w:t>
      </w:r>
      <w:r>
        <w:rPr>
          <w:rFonts w:cs="Arial"/>
        </w:rPr>
        <w:t>geachtet werden kann. Damit kann das Thema auch auf die Tagesordnung der Verwaltung</w:t>
      </w:r>
      <w:r w:rsidR="00AB35DB">
        <w:rPr>
          <w:rFonts w:cs="Arial"/>
        </w:rPr>
        <w:t xml:space="preserve"> gesetzt werden</w:t>
      </w:r>
      <w:r>
        <w:rPr>
          <w:rFonts w:cs="Arial"/>
        </w:rPr>
        <w:t>.</w:t>
      </w:r>
    </w:p>
    <w:p w:rsidR="000B4CF2" w:rsidRDefault="000B4CF2" w:rsidP="009B6E1B">
      <w:pPr>
        <w:pStyle w:val="berschrift2"/>
      </w:pPr>
      <w:r>
        <w:t>Folgende Tools stehen zur Verfügung:</w:t>
      </w:r>
    </w:p>
    <w:p w:rsidR="000B4CF2" w:rsidRDefault="000B4CF2" w:rsidP="000B4CF2">
      <w:pPr>
        <w:pStyle w:val="Listenabsatz"/>
        <w:numPr>
          <w:ilvl w:val="0"/>
          <w:numId w:val="14"/>
        </w:numPr>
        <w:rPr>
          <w:rFonts w:cs="Arial"/>
        </w:rPr>
      </w:pPr>
      <w:r>
        <w:rPr>
          <w:rFonts w:cs="Arial"/>
        </w:rPr>
        <w:t xml:space="preserve">Schritt-für-Schritt Anleitung für </w:t>
      </w:r>
      <w:r w:rsidR="008D0029">
        <w:rPr>
          <w:rFonts w:cs="Arial"/>
        </w:rPr>
        <w:t>die Integration von klimafreundlichen Aspekten in das</w:t>
      </w:r>
      <w:r>
        <w:rPr>
          <w:rFonts w:cs="Arial"/>
        </w:rPr>
        <w:t xml:space="preserve"> Beschaffungs</w:t>
      </w:r>
      <w:r w:rsidR="008D0029">
        <w:rPr>
          <w:rFonts w:cs="Arial"/>
        </w:rPr>
        <w:t>wesen</w:t>
      </w:r>
      <w:r>
        <w:rPr>
          <w:rFonts w:cs="Arial"/>
        </w:rPr>
        <w:t xml:space="preserve"> (.</w:t>
      </w:r>
      <w:proofErr w:type="spellStart"/>
      <w:r>
        <w:rPr>
          <w:rFonts w:cs="Arial"/>
        </w:rPr>
        <w:t>pdf</w:t>
      </w:r>
      <w:proofErr w:type="spellEnd"/>
      <w:r>
        <w:rPr>
          <w:rFonts w:cs="Arial"/>
        </w:rPr>
        <w:t>)</w:t>
      </w:r>
    </w:p>
    <w:p w:rsidR="000B4CF2" w:rsidRDefault="000B4CF2" w:rsidP="000B4CF2">
      <w:pPr>
        <w:pStyle w:val="Listenabsatz"/>
        <w:numPr>
          <w:ilvl w:val="0"/>
          <w:numId w:val="14"/>
        </w:numPr>
        <w:rPr>
          <w:rFonts w:cs="Arial"/>
        </w:rPr>
      </w:pPr>
      <w:r>
        <w:rPr>
          <w:rFonts w:cs="Arial"/>
        </w:rPr>
        <w:t xml:space="preserve">Checkliste zur </w:t>
      </w:r>
      <w:r w:rsidR="008D0029">
        <w:rPr>
          <w:rFonts w:cs="Arial"/>
        </w:rPr>
        <w:t>Einführung und Umsetzung eines klimafreundlichen Beschaffungswesens</w:t>
      </w:r>
      <w:r>
        <w:rPr>
          <w:rFonts w:cs="Arial"/>
        </w:rPr>
        <w:t xml:space="preserve"> (.</w:t>
      </w:r>
      <w:proofErr w:type="spellStart"/>
      <w:r>
        <w:rPr>
          <w:rFonts w:cs="Arial"/>
        </w:rPr>
        <w:t>docx</w:t>
      </w:r>
      <w:proofErr w:type="spellEnd"/>
      <w:r>
        <w:rPr>
          <w:rFonts w:cs="Arial"/>
        </w:rPr>
        <w:t>)</w:t>
      </w:r>
    </w:p>
    <w:p w:rsidR="000B4CF2" w:rsidRDefault="000B4CF2" w:rsidP="000B4CF2">
      <w:pPr>
        <w:pStyle w:val="Listenabsatz"/>
        <w:numPr>
          <w:ilvl w:val="0"/>
          <w:numId w:val="14"/>
        </w:numPr>
        <w:rPr>
          <w:rFonts w:cs="Arial"/>
        </w:rPr>
      </w:pPr>
      <w:r>
        <w:rPr>
          <w:rFonts w:cs="Arial"/>
        </w:rPr>
        <w:t>Argum</w:t>
      </w:r>
      <w:r w:rsidR="00C35236">
        <w:rPr>
          <w:rFonts w:cs="Arial"/>
        </w:rPr>
        <w:t>entationshilfe für ein klimafreundliches Beschaffungswesen (.</w:t>
      </w:r>
      <w:proofErr w:type="spellStart"/>
      <w:r w:rsidR="00C35236">
        <w:rPr>
          <w:rFonts w:cs="Arial"/>
        </w:rPr>
        <w:t>pptx</w:t>
      </w:r>
      <w:proofErr w:type="spellEnd"/>
      <w:r w:rsidR="00C35236">
        <w:rPr>
          <w:rFonts w:cs="Arial"/>
        </w:rPr>
        <w:t>)</w:t>
      </w:r>
    </w:p>
    <w:p w:rsidR="00C35236" w:rsidRPr="000B4CF2" w:rsidRDefault="00C35236" w:rsidP="008D0029">
      <w:pPr>
        <w:pStyle w:val="Listenabsatz"/>
        <w:rPr>
          <w:rFonts w:cs="Arial"/>
        </w:rPr>
      </w:pPr>
    </w:p>
    <w:sectPr w:rsidR="00C35236" w:rsidRPr="000B4CF2" w:rsidSect="00EB73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CF2" w:rsidRDefault="000B4CF2" w:rsidP="00CA04BF">
      <w:pPr>
        <w:spacing w:after="0" w:line="240" w:lineRule="auto"/>
      </w:pPr>
      <w:r>
        <w:separator/>
      </w:r>
    </w:p>
  </w:endnote>
  <w:endnote w:type="continuationSeparator" w:id="0">
    <w:p w:rsidR="000B4CF2" w:rsidRDefault="000B4CF2" w:rsidP="00CA0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4BF" w:rsidRDefault="00CA04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113726126"/>
      <w:docPartObj>
        <w:docPartGallery w:val="Page Numbers (Bottom of Page)"/>
        <w:docPartUnique/>
      </w:docPartObj>
    </w:sdtPr>
    <w:sdtEndPr/>
    <w:sdtContent>
      <w:p w:rsidR="00CA04BF" w:rsidRPr="00CA04BF" w:rsidRDefault="00CA04BF">
        <w:pPr>
          <w:pStyle w:val="Fuzeile"/>
          <w:jc w:val="right"/>
          <w:rPr>
            <w:rFonts w:cs="Arial"/>
          </w:rPr>
        </w:pPr>
        <w:r w:rsidRPr="00CA04BF">
          <w:rPr>
            <w:rFonts w:cs="Arial"/>
          </w:rPr>
          <w:fldChar w:fldCharType="begin"/>
        </w:r>
        <w:r w:rsidRPr="00CA04BF">
          <w:rPr>
            <w:rFonts w:cs="Arial"/>
          </w:rPr>
          <w:instrText>PAGE   \* MERGEFORMAT</w:instrText>
        </w:r>
        <w:r w:rsidRPr="00CA04BF">
          <w:rPr>
            <w:rFonts w:cs="Arial"/>
          </w:rPr>
          <w:fldChar w:fldCharType="separate"/>
        </w:r>
        <w:r w:rsidR="00EE20B2">
          <w:rPr>
            <w:rFonts w:cs="Arial"/>
            <w:noProof/>
          </w:rPr>
          <w:t>2</w:t>
        </w:r>
        <w:r w:rsidRPr="00CA04BF">
          <w:rPr>
            <w:rFonts w:cs="Arial"/>
          </w:rPr>
          <w:fldChar w:fldCharType="end"/>
        </w:r>
      </w:p>
    </w:sdtContent>
  </w:sdt>
  <w:p w:rsidR="00CA04BF" w:rsidRPr="00CA04BF" w:rsidRDefault="00CA04BF">
    <w:pPr>
      <w:pStyle w:val="Fuzeile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4BF" w:rsidRDefault="00CA04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CF2" w:rsidRDefault="000B4CF2" w:rsidP="00CA04BF">
      <w:pPr>
        <w:spacing w:after="0" w:line="240" w:lineRule="auto"/>
      </w:pPr>
      <w:r>
        <w:separator/>
      </w:r>
    </w:p>
  </w:footnote>
  <w:footnote w:type="continuationSeparator" w:id="0">
    <w:p w:rsidR="000B4CF2" w:rsidRDefault="000B4CF2" w:rsidP="00CA0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4BF" w:rsidRDefault="00CA04B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7B1" w:rsidRDefault="005067B1" w:rsidP="0074769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4BF" w:rsidRDefault="00BD2538" w:rsidP="00BD2538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03ED0645" wp14:editId="0190F648">
          <wp:simplePos x="0" y="0"/>
          <wp:positionH relativeFrom="column">
            <wp:posOffset>4134522</wp:posOffset>
          </wp:positionH>
          <wp:positionV relativeFrom="paragraph">
            <wp:posOffset>34290</wp:posOffset>
          </wp:positionV>
          <wp:extent cx="1870710" cy="591185"/>
          <wp:effectExtent l="0" t="0" r="0" b="0"/>
          <wp:wrapTopAndBottom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gentur_Logo_Ger_RGB_pos-blu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47" b="19327"/>
                  <a:stretch/>
                </pic:blipFill>
                <pic:spPr bwMode="auto">
                  <a:xfrm>
                    <a:off x="0" y="0"/>
                    <a:ext cx="1870710" cy="5911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EFB"/>
    <w:multiLevelType w:val="hybridMultilevel"/>
    <w:tmpl w:val="64E28E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D1671"/>
    <w:multiLevelType w:val="hybridMultilevel"/>
    <w:tmpl w:val="66E01E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30F31"/>
    <w:multiLevelType w:val="multilevel"/>
    <w:tmpl w:val="F662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7B563A"/>
    <w:multiLevelType w:val="multilevel"/>
    <w:tmpl w:val="C0F061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A03DCF"/>
    <w:multiLevelType w:val="hybridMultilevel"/>
    <w:tmpl w:val="CE38C1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75ABC"/>
    <w:multiLevelType w:val="hybridMultilevel"/>
    <w:tmpl w:val="50FC2D4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A528F"/>
    <w:multiLevelType w:val="hybridMultilevel"/>
    <w:tmpl w:val="596019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C1F2D"/>
    <w:multiLevelType w:val="hybridMultilevel"/>
    <w:tmpl w:val="2722B32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F4648"/>
    <w:multiLevelType w:val="hybridMultilevel"/>
    <w:tmpl w:val="89DC29D2"/>
    <w:lvl w:ilvl="0" w:tplc="AB208500">
      <w:start w:val="1"/>
      <w:numFmt w:val="bullet"/>
      <w:pStyle w:val="BuletinBC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EDAC7D0">
      <w:numFmt w:val="bullet"/>
      <w:lvlText w:val="·"/>
      <w:lvlJc w:val="left"/>
      <w:pPr>
        <w:ind w:left="2004" w:hanging="564"/>
      </w:pPr>
      <w:rPr>
        <w:rFonts w:ascii="Arial" w:eastAsia="Times New Roman" w:hAnsi="Arial" w:cs="Arial" w:hint="default"/>
      </w:rPr>
    </w:lvl>
    <w:lvl w:ilvl="3" w:tplc="AE324342">
      <w:start w:val="324"/>
      <w:numFmt w:val="bullet"/>
      <w:lvlText w:val=""/>
      <w:lvlJc w:val="left"/>
      <w:pPr>
        <w:ind w:left="2520" w:hanging="360"/>
      </w:pPr>
      <w:rPr>
        <w:rFonts w:ascii="Wingdings" w:eastAsia="Times New Roman" w:hAnsi="Wingdings" w:cs="Aria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884823"/>
    <w:multiLevelType w:val="hybridMultilevel"/>
    <w:tmpl w:val="7AA8E99E"/>
    <w:lvl w:ilvl="0" w:tplc="EE92E0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A8B5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5A7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1ADD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60EF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12E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0232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A04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C6AD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2F71CFF"/>
    <w:multiLevelType w:val="multilevel"/>
    <w:tmpl w:val="38E05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4A1FA9"/>
    <w:multiLevelType w:val="hybridMultilevel"/>
    <w:tmpl w:val="5EE62EC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5300D"/>
    <w:multiLevelType w:val="hybridMultilevel"/>
    <w:tmpl w:val="2E3875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C2BEA"/>
    <w:multiLevelType w:val="hybridMultilevel"/>
    <w:tmpl w:val="695C7CB0"/>
    <w:lvl w:ilvl="0" w:tplc="9FFC0A6A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spacing w:val="-21"/>
        <w:w w:val="95"/>
        <w:sz w:val="24"/>
        <w:szCs w:val="24"/>
        <w:lang w:val="de-DE" w:eastAsia="en-US" w:bidi="ar-SA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12"/>
  </w:num>
  <w:num w:numId="5">
    <w:abstractNumId w:val="0"/>
  </w:num>
  <w:num w:numId="6">
    <w:abstractNumId w:val="4"/>
  </w:num>
  <w:num w:numId="7">
    <w:abstractNumId w:val="9"/>
  </w:num>
  <w:num w:numId="8">
    <w:abstractNumId w:val="1"/>
  </w:num>
  <w:num w:numId="9">
    <w:abstractNumId w:val="7"/>
  </w:num>
  <w:num w:numId="10">
    <w:abstractNumId w:val="8"/>
  </w:num>
  <w:num w:numId="11">
    <w:abstractNumId w:val="13"/>
  </w:num>
  <w:num w:numId="12">
    <w:abstractNumId w:val="10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trackRevisions/>
  <w:documentProtection w:edit="readOnly" w:enforcement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CF2"/>
    <w:rsid w:val="000B4CF2"/>
    <w:rsid w:val="000F2B57"/>
    <w:rsid w:val="00113A3F"/>
    <w:rsid w:val="001326F6"/>
    <w:rsid w:val="0013448F"/>
    <w:rsid w:val="0014329E"/>
    <w:rsid w:val="001510E0"/>
    <w:rsid w:val="001C23F9"/>
    <w:rsid w:val="001F7849"/>
    <w:rsid w:val="00235281"/>
    <w:rsid w:val="00281D28"/>
    <w:rsid w:val="002B2527"/>
    <w:rsid w:val="003031D5"/>
    <w:rsid w:val="003D5A49"/>
    <w:rsid w:val="004753FD"/>
    <w:rsid w:val="00491109"/>
    <w:rsid w:val="004E0DCD"/>
    <w:rsid w:val="005067B1"/>
    <w:rsid w:val="0053034C"/>
    <w:rsid w:val="006A0889"/>
    <w:rsid w:val="006C44FC"/>
    <w:rsid w:val="00705239"/>
    <w:rsid w:val="00747698"/>
    <w:rsid w:val="00747950"/>
    <w:rsid w:val="007D7948"/>
    <w:rsid w:val="008743B6"/>
    <w:rsid w:val="00881ECB"/>
    <w:rsid w:val="008D0029"/>
    <w:rsid w:val="008D1697"/>
    <w:rsid w:val="00932D2B"/>
    <w:rsid w:val="009B6E1B"/>
    <w:rsid w:val="00AB35DB"/>
    <w:rsid w:val="00B967C4"/>
    <w:rsid w:val="00BA0BF6"/>
    <w:rsid w:val="00BB13C5"/>
    <w:rsid w:val="00BD2538"/>
    <w:rsid w:val="00BE17DB"/>
    <w:rsid w:val="00C35236"/>
    <w:rsid w:val="00C83311"/>
    <w:rsid w:val="00CA04BF"/>
    <w:rsid w:val="00D03FA7"/>
    <w:rsid w:val="00D73822"/>
    <w:rsid w:val="00D92995"/>
    <w:rsid w:val="00E7445F"/>
    <w:rsid w:val="00E75227"/>
    <w:rsid w:val="00EB732C"/>
    <w:rsid w:val="00EE20B2"/>
    <w:rsid w:val="00F17257"/>
    <w:rsid w:val="00FD2877"/>
    <w:rsid w:val="00FE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E51D0EB-6C17-4C6E-9A32-C349D1C2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3822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73822"/>
    <w:pPr>
      <w:keepNext/>
      <w:keepLines/>
      <w:spacing w:before="240" w:after="0"/>
      <w:outlineLvl w:val="0"/>
    </w:pPr>
    <w:rPr>
      <w:rFonts w:eastAsiaTheme="majorEastAsia" w:cstheme="majorBidi"/>
      <w:color w:val="0043B5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73822"/>
    <w:pPr>
      <w:keepNext/>
      <w:keepLines/>
      <w:spacing w:before="40" w:after="0"/>
      <w:outlineLvl w:val="1"/>
    </w:pPr>
    <w:rPr>
      <w:rFonts w:eastAsiaTheme="majorEastAsia" w:cstheme="majorBidi"/>
      <w:color w:val="0043B5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A0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04BF"/>
  </w:style>
  <w:style w:type="paragraph" w:styleId="Fuzeile">
    <w:name w:val="footer"/>
    <w:basedOn w:val="Standard"/>
    <w:link w:val="FuzeileZchn"/>
    <w:uiPriority w:val="99"/>
    <w:unhideWhenUsed/>
    <w:rsid w:val="00CA0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04BF"/>
  </w:style>
  <w:style w:type="paragraph" w:styleId="Listenabsatz">
    <w:name w:val="List Paragraph"/>
    <w:basedOn w:val="Standard"/>
    <w:uiPriority w:val="34"/>
    <w:qFormat/>
    <w:rsid w:val="004753FD"/>
    <w:pPr>
      <w:ind w:left="720"/>
      <w:contextualSpacing/>
    </w:pPr>
  </w:style>
  <w:style w:type="paragraph" w:customStyle="1" w:styleId="Default">
    <w:name w:val="Default"/>
    <w:rsid w:val="001C2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39"/>
    <w:rsid w:val="0011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3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3A3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A0BF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A0BF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A0BF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A0BF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A0BF6"/>
    <w:rPr>
      <w:b/>
      <w:bCs/>
      <w:sz w:val="20"/>
      <w:szCs w:val="20"/>
    </w:rPr>
  </w:style>
  <w:style w:type="character" w:styleId="Fett">
    <w:name w:val="Strong"/>
    <w:uiPriority w:val="22"/>
    <w:qFormat/>
    <w:rsid w:val="00BE17DB"/>
    <w:rPr>
      <w:b/>
      <w:bCs/>
    </w:rPr>
  </w:style>
  <w:style w:type="paragraph" w:customStyle="1" w:styleId="BuletinBC">
    <w:name w:val="Buletin BC"/>
    <w:basedOn w:val="Listenabsatz"/>
    <w:link w:val="BuletinBCZchn"/>
    <w:qFormat/>
    <w:rsid w:val="00BE17DB"/>
    <w:pPr>
      <w:numPr>
        <w:numId w:val="10"/>
      </w:numPr>
      <w:ind w:left="720" w:firstLine="0"/>
    </w:pPr>
  </w:style>
  <w:style w:type="character" w:customStyle="1" w:styleId="BuletinBCZchn">
    <w:name w:val="Buletin BC Zchn"/>
    <w:basedOn w:val="Absatz-Standardschriftart"/>
    <w:link w:val="BuletinBC"/>
    <w:rsid w:val="00BE17DB"/>
  </w:style>
  <w:style w:type="table" w:styleId="EinfacheTabelle4">
    <w:name w:val="Plain Table 4"/>
    <w:basedOn w:val="NormaleTabelle"/>
    <w:uiPriority w:val="44"/>
    <w:rsid w:val="00BE17D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Absatz-Standardschriftart"/>
    <w:uiPriority w:val="99"/>
    <w:unhideWhenUsed/>
    <w:rsid w:val="006C44FC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3822"/>
    <w:rPr>
      <w:rFonts w:ascii="Arial" w:eastAsiaTheme="majorEastAsia" w:hAnsi="Arial" w:cstheme="majorBidi"/>
      <w:color w:val="0043B5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3822"/>
    <w:rPr>
      <w:rFonts w:ascii="Arial" w:eastAsiaTheme="majorEastAsia" w:hAnsi="Arial" w:cstheme="majorBidi"/>
      <w:color w:val="0043B5"/>
      <w:szCs w:val="26"/>
    </w:rPr>
  </w:style>
  <w:style w:type="paragraph" w:styleId="KeinLeerraum">
    <w:name w:val="No Spacing"/>
    <w:uiPriority w:val="1"/>
    <w:qFormat/>
    <w:rsid w:val="00D73822"/>
    <w:pPr>
      <w:spacing w:after="0" w:line="240" w:lineRule="auto"/>
    </w:pPr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10"/>
    <w:qFormat/>
    <w:rsid w:val="00D73822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73822"/>
    <w:rPr>
      <w:rFonts w:ascii="Arial" w:eastAsiaTheme="majorEastAsia" w:hAnsi="Arial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2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5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20104084_Agentur\AP6_Projektsteuerung+PM\15_AF_&#214;A\01_&#214;A-Toolbox\Template_Agentur-Dokumen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Template_Agentur-Dokumente</Template>
  <TotalTime>0</TotalTime>
  <Pages>1</Pages>
  <Words>101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Difu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Ludwig Hentschel</dc:creator>
  <cp:keywords/>
  <dc:description/>
  <cp:lastModifiedBy>Ludwig Hentschel</cp:lastModifiedBy>
  <cp:revision>5</cp:revision>
  <dcterms:created xsi:type="dcterms:W3CDTF">2024-11-06T08:32:00Z</dcterms:created>
  <dcterms:modified xsi:type="dcterms:W3CDTF">2024-12-11T10:33:00Z</dcterms:modified>
</cp:coreProperties>
</file>